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30B43" w14:textId="19EA7D7C" w:rsidR="0027528F" w:rsidRDefault="0027528F" w:rsidP="00F1720B">
      <w:pPr>
        <w:spacing w:after="0"/>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1E988900" wp14:editId="537A3592">
            <wp:simplePos x="0" y="0"/>
            <wp:positionH relativeFrom="column">
              <wp:posOffset>-64770</wp:posOffset>
            </wp:positionH>
            <wp:positionV relativeFrom="paragraph">
              <wp:posOffset>114935</wp:posOffset>
            </wp:positionV>
            <wp:extent cx="5943600" cy="1078865"/>
            <wp:effectExtent l="0" t="0" r="0" b="0"/>
            <wp:wrapTight wrapText="bothSides">
              <wp:wrapPolygon edited="0">
                <wp:start x="0" y="0"/>
                <wp:lineTo x="0" y="20850"/>
                <wp:lineTo x="21508" y="20850"/>
                <wp:lineTo x="215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RR_Logo2.jpeg"/>
                    <pic:cNvPicPr/>
                  </pic:nvPicPr>
                  <pic:blipFill>
                    <a:blip r:embed="rId8">
                      <a:extLst>
                        <a:ext uri="{28A0092B-C50C-407E-A947-70E740481C1C}">
                          <a14:useLocalDpi xmlns:a14="http://schemas.microsoft.com/office/drawing/2010/main" val="0"/>
                        </a:ext>
                      </a:extLst>
                    </a:blip>
                    <a:stretch>
                      <a:fillRect/>
                    </a:stretch>
                  </pic:blipFill>
                  <pic:spPr>
                    <a:xfrm>
                      <a:off x="0" y="0"/>
                      <a:ext cx="5943600" cy="1078865"/>
                    </a:xfrm>
                    <a:prstGeom prst="rect">
                      <a:avLst/>
                    </a:prstGeom>
                  </pic:spPr>
                </pic:pic>
              </a:graphicData>
            </a:graphic>
            <wp14:sizeRelH relativeFrom="page">
              <wp14:pctWidth>0</wp14:pctWidth>
            </wp14:sizeRelH>
            <wp14:sizeRelV relativeFrom="page">
              <wp14:pctHeight>0</wp14:pctHeight>
            </wp14:sizeRelV>
          </wp:anchor>
        </w:drawing>
      </w:r>
    </w:p>
    <w:p w14:paraId="6A8735FD" w14:textId="72C7EBFA" w:rsidR="00D96223" w:rsidRDefault="00D00CC6" w:rsidP="00F1720B">
      <w:pPr>
        <w:spacing w:after="0"/>
        <w:rPr>
          <w:rFonts w:ascii="Arial" w:hAnsi="Arial" w:cs="Arial"/>
          <w:b/>
          <w:sz w:val="24"/>
          <w:szCs w:val="24"/>
        </w:rPr>
      </w:pPr>
      <w:r>
        <w:rPr>
          <w:rFonts w:ascii="Arial" w:hAnsi="Arial" w:cs="Arial"/>
          <w:b/>
          <w:sz w:val="24"/>
          <w:szCs w:val="24"/>
        </w:rPr>
        <w:t xml:space="preserve">Embargoed Until 7:30 p.m. </w:t>
      </w:r>
      <w:bookmarkStart w:id="0" w:name="_GoBack"/>
      <w:bookmarkEnd w:id="0"/>
      <w:r>
        <w:rPr>
          <w:rFonts w:ascii="Arial" w:hAnsi="Arial" w:cs="Arial"/>
          <w:b/>
          <w:sz w:val="24"/>
          <w:szCs w:val="24"/>
        </w:rPr>
        <w:t>EDT on 3/16/16</w:t>
      </w:r>
    </w:p>
    <w:p w14:paraId="746E4B59" w14:textId="77777777" w:rsidR="00B34679" w:rsidRDefault="00B34679" w:rsidP="005076A7">
      <w:pPr>
        <w:spacing w:after="0"/>
        <w:ind w:left="5040" w:firstLine="720"/>
        <w:rPr>
          <w:rFonts w:ascii="Arial" w:hAnsi="Arial" w:cs="Arial"/>
          <w:sz w:val="20"/>
          <w:szCs w:val="20"/>
        </w:rPr>
      </w:pPr>
      <w:r>
        <w:rPr>
          <w:rFonts w:ascii="Arial" w:hAnsi="Arial" w:cs="Arial"/>
          <w:sz w:val="20"/>
          <w:szCs w:val="20"/>
        </w:rPr>
        <w:t>Contact:</w:t>
      </w:r>
      <w:r>
        <w:rPr>
          <w:rFonts w:ascii="Arial" w:hAnsi="Arial" w:cs="Arial"/>
          <w:sz w:val="20"/>
          <w:szCs w:val="20"/>
        </w:rPr>
        <w:tab/>
        <w:t>Norman Black</w:t>
      </w:r>
    </w:p>
    <w:p w14:paraId="464D8D98" w14:textId="36CEF041" w:rsidR="00B34679" w:rsidRDefault="00B34679" w:rsidP="00F1720B">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Pr>
          <w:rFonts w:ascii="Arial" w:hAnsi="Arial" w:cs="Arial"/>
          <w:sz w:val="20"/>
          <w:szCs w:val="20"/>
        </w:rPr>
        <w:t>The Hatcher Group</w:t>
      </w:r>
    </w:p>
    <w:p w14:paraId="283DC83A" w14:textId="3BE3B685" w:rsidR="00B34679" w:rsidRDefault="00B34679" w:rsidP="00F1720B">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sidR="005076A7">
        <w:rPr>
          <w:rFonts w:ascii="Arial" w:hAnsi="Arial" w:cs="Arial"/>
          <w:sz w:val="20"/>
          <w:szCs w:val="20"/>
        </w:rPr>
        <w:tab/>
      </w:r>
      <w:r>
        <w:rPr>
          <w:rFonts w:ascii="Arial" w:hAnsi="Arial" w:cs="Arial"/>
          <w:sz w:val="20"/>
          <w:szCs w:val="20"/>
        </w:rPr>
        <w:t>301-656-0348</w:t>
      </w:r>
    </w:p>
    <w:p w14:paraId="653721E6" w14:textId="77777777" w:rsidR="0078639D" w:rsidRDefault="0078639D" w:rsidP="00F1720B">
      <w:pPr>
        <w:spacing w:after="0"/>
        <w:rPr>
          <w:rFonts w:ascii="Arial" w:hAnsi="Arial" w:cs="Arial"/>
          <w:sz w:val="20"/>
          <w:szCs w:val="20"/>
        </w:rPr>
      </w:pPr>
    </w:p>
    <w:p w14:paraId="58D155C0" w14:textId="744F438F" w:rsidR="00A0634D" w:rsidRPr="00A0634D" w:rsidRDefault="00A0634D" w:rsidP="00C64620">
      <w:pPr>
        <w:spacing w:after="0"/>
        <w:jc w:val="center"/>
        <w:rPr>
          <w:rFonts w:ascii="Arial" w:hAnsi="Arial" w:cs="Arial"/>
          <w:b/>
          <w:sz w:val="40"/>
          <w:szCs w:val="40"/>
        </w:rPr>
      </w:pPr>
      <w:r w:rsidRPr="00A0634D">
        <w:rPr>
          <w:rFonts w:ascii="Arial" w:hAnsi="Arial" w:cs="Arial"/>
          <w:b/>
          <w:sz w:val="40"/>
          <w:szCs w:val="40"/>
        </w:rPr>
        <w:t xml:space="preserve">STUDY FINDS </w:t>
      </w:r>
      <w:r w:rsidR="001E18C8">
        <w:rPr>
          <w:rFonts w:ascii="Arial" w:hAnsi="Arial" w:cs="Arial"/>
          <w:b/>
          <w:sz w:val="40"/>
          <w:szCs w:val="40"/>
        </w:rPr>
        <w:t xml:space="preserve">MANY </w:t>
      </w:r>
      <w:r w:rsidR="00C33385">
        <w:rPr>
          <w:rFonts w:ascii="Arial" w:hAnsi="Arial" w:cs="Arial"/>
          <w:b/>
          <w:sz w:val="40"/>
          <w:szCs w:val="40"/>
        </w:rPr>
        <w:t>CHARTER SCHOOLS</w:t>
      </w:r>
    </w:p>
    <w:p w14:paraId="403DEBE2" w14:textId="099C1E0E" w:rsidR="00FB525F" w:rsidRPr="00A0634D" w:rsidRDefault="001E18C8" w:rsidP="00C64620">
      <w:pPr>
        <w:spacing w:after="0"/>
        <w:jc w:val="center"/>
        <w:rPr>
          <w:rFonts w:ascii="Arial" w:hAnsi="Arial" w:cs="Arial"/>
          <w:b/>
          <w:sz w:val="40"/>
          <w:szCs w:val="40"/>
        </w:rPr>
      </w:pPr>
      <w:r>
        <w:rPr>
          <w:rFonts w:ascii="Arial" w:hAnsi="Arial" w:cs="Arial"/>
          <w:b/>
          <w:sz w:val="40"/>
          <w:szCs w:val="40"/>
        </w:rPr>
        <w:t>FEEDING “SCHOOL-TO-PRISON PIPELINE”</w:t>
      </w:r>
    </w:p>
    <w:p w14:paraId="633AEDF0" w14:textId="77777777" w:rsidR="005E5EAB" w:rsidRDefault="005E5EAB" w:rsidP="00841E19">
      <w:pPr>
        <w:spacing w:after="0"/>
        <w:rPr>
          <w:rFonts w:ascii="Arial" w:hAnsi="Arial" w:cs="Arial"/>
          <w:sz w:val="20"/>
          <w:szCs w:val="20"/>
        </w:rPr>
      </w:pPr>
    </w:p>
    <w:p w14:paraId="2B17B68D" w14:textId="77777777" w:rsidR="002A1A2F" w:rsidRDefault="001E18C8" w:rsidP="002A1A2F">
      <w:pPr>
        <w:spacing w:after="0"/>
        <w:jc w:val="center"/>
        <w:rPr>
          <w:rFonts w:ascii="Arial" w:hAnsi="Arial" w:cs="Arial"/>
          <w:b/>
          <w:i/>
          <w:sz w:val="24"/>
          <w:szCs w:val="24"/>
        </w:rPr>
      </w:pPr>
      <w:r w:rsidRPr="00841E19">
        <w:rPr>
          <w:rFonts w:ascii="Arial" w:hAnsi="Arial" w:cs="Arial"/>
          <w:b/>
          <w:i/>
          <w:sz w:val="24"/>
          <w:szCs w:val="24"/>
        </w:rPr>
        <w:t xml:space="preserve">First-Ever Analysis </w:t>
      </w:r>
      <w:r w:rsidR="008B6C9C" w:rsidRPr="00841E19">
        <w:rPr>
          <w:rFonts w:ascii="Arial" w:hAnsi="Arial" w:cs="Arial"/>
          <w:b/>
          <w:i/>
          <w:sz w:val="24"/>
          <w:szCs w:val="24"/>
        </w:rPr>
        <w:t xml:space="preserve">of </w:t>
      </w:r>
      <w:r w:rsidR="002A1A2F">
        <w:rPr>
          <w:rFonts w:ascii="Arial" w:hAnsi="Arial" w:cs="Arial"/>
          <w:b/>
          <w:i/>
          <w:sz w:val="24"/>
          <w:szCs w:val="24"/>
        </w:rPr>
        <w:t>Discipline Data from Every Charter School Shows</w:t>
      </w:r>
    </w:p>
    <w:p w14:paraId="55412186" w14:textId="08624FB5" w:rsidR="00395822" w:rsidRPr="00841E19" w:rsidRDefault="00395822" w:rsidP="002A1A2F">
      <w:pPr>
        <w:spacing w:after="0"/>
        <w:jc w:val="center"/>
        <w:rPr>
          <w:rFonts w:ascii="Arial" w:hAnsi="Arial" w:cs="Arial"/>
          <w:b/>
          <w:i/>
          <w:sz w:val="24"/>
          <w:szCs w:val="24"/>
        </w:rPr>
      </w:pPr>
      <w:r w:rsidRPr="00841E19">
        <w:rPr>
          <w:rFonts w:ascii="Arial" w:hAnsi="Arial" w:cs="Arial"/>
          <w:b/>
          <w:i/>
          <w:sz w:val="24"/>
          <w:szCs w:val="24"/>
        </w:rPr>
        <w:t xml:space="preserve">“Shocking” </w:t>
      </w:r>
      <w:r w:rsidR="00F21D25" w:rsidRPr="00841E19">
        <w:rPr>
          <w:rFonts w:ascii="Arial" w:hAnsi="Arial" w:cs="Arial"/>
          <w:b/>
          <w:i/>
          <w:sz w:val="24"/>
          <w:szCs w:val="24"/>
        </w:rPr>
        <w:t xml:space="preserve">Suspension </w:t>
      </w:r>
      <w:r w:rsidRPr="00841E19">
        <w:rPr>
          <w:rFonts w:ascii="Arial" w:hAnsi="Arial" w:cs="Arial"/>
          <w:b/>
          <w:i/>
          <w:sz w:val="24"/>
          <w:szCs w:val="24"/>
        </w:rPr>
        <w:t>Rates</w:t>
      </w:r>
      <w:r w:rsidR="002A1A2F">
        <w:rPr>
          <w:rFonts w:ascii="Arial" w:hAnsi="Arial" w:cs="Arial"/>
          <w:b/>
          <w:i/>
          <w:sz w:val="24"/>
          <w:szCs w:val="24"/>
        </w:rPr>
        <w:t xml:space="preserve"> and </w:t>
      </w:r>
      <w:r w:rsidR="00CC26BD" w:rsidRPr="00841E19">
        <w:rPr>
          <w:rFonts w:ascii="Arial" w:hAnsi="Arial" w:cs="Arial"/>
          <w:b/>
          <w:i/>
          <w:sz w:val="24"/>
          <w:szCs w:val="24"/>
        </w:rPr>
        <w:t>Disparities</w:t>
      </w:r>
      <w:r w:rsidR="00841E19" w:rsidRPr="00841E19">
        <w:rPr>
          <w:rFonts w:ascii="Arial" w:hAnsi="Arial" w:cs="Arial"/>
          <w:b/>
          <w:i/>
          <w:sz w:val="24"/>
          <w:szCs w:val="24"/>
        </w:rPr>
        <w:t xml:space="preserve">, </w:t>
      </w:r>
      <w:r w:rsidR="008B6C9C" w:rsidRPr="00841E19">
        <w:rPr>
          <w:rFonts w:ascii="Arial" w:hAnsi="Arial" w:cs="Arial"/>
          <w:b/>
          <w:i/>
          <w:sz w:val="24"/>
          <w:szCs w:val="24"/>
        </w:rPr>
        <w:t xml:space="preserve">But </w:t>
      </w:r>
      <w:r w:rsidR="002A1A2F">
        <w:rPr>
          <w:rFonts w:ascii="Arial" w:hAnsi="Arial" w:cs="Arial"/>
          <w:b/>
          <w:i/>
          <w:sz w:val="24"/>
          <w:szCs w:val="24"/>
        </w:rPr>
        <w:t>A</w:t>
      </w:r>
      <w:r w:rsidR="008B6C9C" w:rsidRPr="00841E19">
        <w:rPr>
          <w:rFonts w:ascii="Arial" w:hAnsi="Arial" w:cs="Arial"/>
          <w:b/>
          <w:i/>
          <w:sz w:val="24"/>
          <w:szCs w:val="24"/>
        </w:rPr>
        <w:t>lso Indicators of Promise</w:t>
      </w:r>
    </w:p>
    <w:p w14:paraId="54293887" w14:textId="77777777" w:rsidR="00D35B3B" w:rsidRPr="001B3F09" w:rsidRDefault="00D35B3B" w:rsidP="00B34679">
      <w:pPr>
        <w:spacing w:after="0"/>
        <w:jc w:val="center"/>
        <w:rPr>
          <w:rFonts w:ascii="Arial" w:hAnsi="Arial" w:cs="Arial"/>
        </w:rPr>
      </w:pPr>
    </w:p>
    <w:p w14:paraId="5B7AE2F8" w14:textId="0068F925" w:rsidR="00B12B4A" w:rsidRDefault="006377D4" w:rsidP="00C16F99">
      <w:pPr>
        <w:spacing w:after="0"/>
        <w:rPr>
          <w:rFonts w:ascii="Arial" w:hAnsi="Arial" w:cs="Arial"/>
        </w:rPr>
      </w:pPr>
      <w:r>
        <w:rPr>
          <w:rFonts w:ascii="Arial" w:hAnsi="Arial" w:cs="Arial"/>
          <w:sz w:val="20"/>
          <w:szCs w:val="20"/>
        </w:rPr>
        <w:tab/>
      </w:r>
      <w:r w:rsidR="00C85783" w:rsidRPr="001B3F09">
        <w:rPr>
          <w:rFonts w:ascii="Arial" w:hAnsi="Arial" w:cs="Arial"/>
        </w:rPr>
        <w:t xml:space="preserve">LOS ANGELES – </w:t>
      </w:r>
      <w:r w:rsidR="009F420D" w:rsidRPr="001B3F09">
        <w:rPr>
          <w:rFonts w:ascii="Arial" w:hAnsi="Arial" w:cs="Arial"/>
        </w:rPr>
        <w:t>March 1</w:t>
      </w:r>
      <w:r w:rsidR="00D00CC6">
        <w:rPr>
          <w:rFonts w:ascii="Arial" w:hAnsi="Arial" w:cs="Arial"/>
        </w:rPr>
        <w:t>6</w:t>
      </w:r>
      <w:r w:rsidR="009F420D" w:rsidRPr="001B3F09">
        <w:rPr>
          <w:rFonts w:ascii="Arial" w:hAnsi="Arial" w:cs="Arial"/>
        </w:rPr>
        <w:t xml:space="preserve">, 2016 </w:t>
      </w:r>
      <w:r w:rsidR="00BB1F7E" w:rsidRPr="001B3F09">
        <w:rPr>
          <w:rFonts w:ascii="Arial" w:hAnsi="Arial" w:cs="Arial"/>
        </w:rPr>
        <w:t xml:space="preserve">– </w:t>
      </w:r>
      <w:r w:rsidR="002E512E" w:rsidRPr="001B3F09">
        <w:rPr>
          <w:rFonts w:ascii="Arial" w:hAnsi="Arial" w:cs="Arial"/>
        </w:rPr>
        <w:t xml:space="preserve">A first-ever analysis of school discipline records for the nation’s </w:t>
      </w:r>
      <w:r w:rsidR="002A1A2F">
        <w:rPr>
          <w:rFonts w:ascii="Arial" w:hAnsi="Arial" w:cs="Arial"/>
        </w:rPr>
        <w:t xml:space="preserve">more than </w:t>
      </w:r>
      <w:r w:rsidR="00395822">
        <w:rPr>
          <w:rFonts w:ascii="Arial" w:hAnsi="Arial" w:cs="Arial"/>
        </w:rPr>
        <w:t xml:space="preserve">5,250 </w:t>
      </w:r>
      <w:r w:rsidR="002E512E" w:rsidRPr="001B3F09">
        <w:rPr>
          <w:rFonts w:ascii="Arial" w:hAnsi="Arial" w:cs="Arial"/>
        </w:rPr>
        <w:t xml:space="preserve">charter schools shows a disturbing number are suspending big percentages of their black students and students with disabilities at highly disproportionate rates compared to </w:t>
      </w:r>
      <w:r w:rsidR="00B12B4A">
        <w:rPr>
          <w:rFonts w:ascii="Arial" w:hAnsi="Arial" w:cs="Arial"/>
        </w:rPr>
        <w:t>white and non-disabled students.</w:t>
      </w:r>
    </w:p>
    <w:p w14:paraId="1794D8F2" w14:textId="77777777" w:rsidR="00E63BBA" w:rsidRDefault="00E63BBA" w:rsidP="002A1A2F">
      <w:pPr>
        <w:spacing w:after="0"/>
        <w:ind w:firstLine="720"/>
        <w:rPr>
          <w:rFonts w:ascii="Arial" w:hAnsi="Arial" w:cs="Arial"/>
        </w:rPr>
      </w:pPr>
    </w:p>
    <w:p w14:paraId="48F3DF5B" w14:textId="2D8B58CB" w:rsidR="000C1A76" w:rsidRDefault="00127CFF" w:rsidP="002A1A2F">
      <w:pPr>
        <w:spacing w:after="0"/>
        <w:ind w:firstLine="720"/>
        <w:rPr>
          <w:rFonts w:ascii="Arial" w:hAnsi="Arial" w:cs="Arial"/>
          <w:i/>
        </w:rPr>
      </w:pPr>
      <w:r w:rsidRPr="001B3F09">
        <w:rPr>
          <w:rFonts w:ascii="Arial" w:hAnsi="Arial" w:cs="Arial"/>
        </w:rPr>
        <w:t xml:space="preserve">The </w:t>
      </w:r>
      <w:r w:rsidR="00EA1BEE">
        <w:rPr>
          <w:rFonts w:ascii="Arial" w:hAnsi="Arial" w:cs="Arial"/>
        </w:rPr>
        <w:t>new report</w:t>
      </w:r>
      <w:r w:rsidRPr="001B3F09">
        <w:rPr>
          <w:rFonts w:ascii="Arial" w:hAnsi="Arial" w:cs="Arial"/>
        </w:rPr>
        <w:t xml:space="preserve"> </w:t>
      </w:r>
      <w:r w:rsidR="002A1A2F">
        <w:rPr>
          <w:rFonts w:ascii="Arial" w:hAnsi="Arial" w:cs="Arial"/>
        </w:rPr>
        <w:t xml:space="preserve">reviews </w:t>
      </w:r>
      <w:r w:rsidR="00841E19">
        <w:rPr>
          <w:rFonts w:ascii="Arial" w:hAnsi="Arial" w:cs="Arial"/>
        </w:rPr>
        <w:t>the</w:t>
      </w:r>
      <w:r>
        <w:rPr>
          <w:rFonts w:ascii="Arial" w:hAnsi="Arial" w:cs="Arial"/>
        </w:rPr>
        <w:t xml:space="preserve"> out-of-school </w:t>
      </w:r>
      <w:r w:rsidR="00841E19">
        <w:rPr>
          <w:rFonts w:ascii="Arial" w:hAnsi="Arial" w:cs="Arial"/>
        </w:rPr>
        <w:t>suspension rates for every charter school</w:t>
      </w:r>
      <w:r w:rsidRPr="001B3F09">
        <w:rPr>
          <w:rFonts w:ascii="Arial" w:hAnsi="Arial" w:cs="Arial"/>
        </w:rPr>
        <w:t xml:space="preserve"> during the 2011-12 academic year, the first time</w:t>
      </w:r>
      <w:r w:rsidR="00841E19">
        <w:rPr>
          <w:rFonts w:ascii="Arial" w:hAnsi="Arial" w:cs="Arial"/>
        </w:rPr>
        <w:t xml:space="preserve"> since the growth in charters</w:t>
      </w:r>
      <w:r w:rsidRPr="001B3F09">
        <w:rPr>
          <w:rFonts w:ascii="Arial" w:hAnsi="Arial" w:cs="Arial"/>
        </w:rPr>
        <w:t xml:space="preserve"> that </w:t>
      </w:r>
      <w:r w:rsidR="00841E19">
        <w:rPr>
          <w:rFonts w:ascii="Arial" w:hAnsi="Arial" w:cs="Arial"/>
        </w:rPr>
        <w:t xml:space="preserve">all </w:t>
      </w:r>
      <w:r w:rsidRPr="001B3F09">
        <w:rPr>
          <w:rFonts w:ascii="Arial" w:hAnsi="Arial" w:cs="Arial"/>
        </w:rPr>
        <w:t>the nation’s charter schools were required to report school discipline data to the federal government. All told, 95,000 public schools of all types had to provide discipline stat</w:t>
      </w:r>
      <w:r>
        <w:rPr>
          <w:rFonts w:ascii="Arial" w:hAnsi="Arial" w:cs="Arial"/>
        </w:rPr>
        <w:t xml:space="preserve">istics </w:t>
      </w:r>
      <w:r w:rsidRPr="001B3F09">
        <w:rPr>
          <w:rFonts w:ascii="Arial" w:hAnsi="Arial" w:cs="Arial"/>
        </w:rPr>
        <w:t>for 2011-12.</w:t>
      </w:r>
      <w:r>
        <w:rPr>
          <w:rFonts w:ascii="Arial" w:hAnsi="Arial" w:cs="Arial"/>
        </w:rPr>
        <w:t xml:space="preserve"> </w:t>
      </w:r>
    </w:p>
    <w:p w14:paraId="5E2F23F0" w14:textId="77777777" w:rsidR="00C97915" w:rsidRDefault="00C97915" w:rsidP="00C16F99">
      <w:pPr>
        <w:spacing w:after="0"/>
        <w:rPr>
          <w:rFonts w:ascii="Arial" w:hAnsi="Arial" w:cs="Arial"/>
          <w:i/>
        </w:rPr>
      </w:pPr>
    </w:p>
    <w:p w14:paraId="51829523" w14:textId="03A08E2F" w:rsidR="00C97915" w:rsidRPr="001B3F09" w:rsidRDefault="00C97915" w:rsidP="002A1A2F">
      <w:pPr>
        <w:spacing w:after="0"/>
        <w:ind w:firstLine="720"/>
        <w:rPr>
          <w:rFonts w:ascii="Arial" w:hAnsi="Arial" w:cs="Arial"/>
        </w:rPr>
      </w:pPr>
      <w:r w:rsidRPr="001B3F09">
        <w:rPr>
          <w:rFonts w:ascii="Arial" w:hAnsi="Arial" w:cs="Arial"/>
        </w:rPr>
        <w:t>The</w:t>
      </w:r>
      <w:r w:rsidR="00EA1BEE">
        <w:rPr>
          <w:rFonts w:ascii="Arial" w:hAnsi="Arial" w:cs="Arial"/>
        </w:rPr>
        <w:t xml:space="preserve"> comprehensive</w:t>
      </w:r>
      <w:r w:rsidRPr="001B3F09">
        <w:rPr>
          <w:rFonts w:ascii="Arial" w:hAnsi="Arial" w:cs="Arial"/>
        </w:rPr>
        <w:t xml:space="preserve"> analysis </w:t>
      </w:r>
      <w:r>
        <w:rPr>
          <w:rFonts w:ascii="Arial" w:hAnsi="Arial" w:cs="Arial"/>
        </w:rPr>
        <w:t xml:space="preserve">by </w:t>
      </w:r>
      <w:r w:rsidRPr="001B3F09">
        <w:rPr>
          <w:rFonts w:ascii="Arial" w:hAnsi="Arial" w:cs="Arial"/>
        </w:rPr>
        <w:t>the Center for Civil Rights Remedies of The Civil Rights Project at UCLA</w:t>
      </w:r>
      <w:r>
        <w:rPr>
          <w:rFonts w:ascii="Arial" w:hAnsi="Arial" w:cs="Arial"/>
        </w:rPr>
        <w:t xml:space="preserve"> identified </w:t>
      </w:r>
      <w:r w:rsidRPr="001B3F09">
        <w:rPr>
          <w:rFonts w:ascii="Arial" w:hAnsi="Arial" w:cs="Arial"/>
        </w:rPr>
        <w:t>374 charter schools across the country that had suspended 25</w:t>
      </w:r>
      <w:r w:rsidR="00E63BBA">
        <w:rPr>
          <w:rFonts w:ascii="Arial" w:hAnsi="Arial" w:cs="Arial"/>
        </w:rPr>
        <w:t>%</w:t>
      </w:r>
      <w:r w:rsidRPr="001B3F09">
        <w:rPr>
          <w:rFonts w:ascii="Arial" w:hAnsi="Arial" w:cs="Arial"/>
        </w:rPr>
        <w:t xml:space="preserve"> or more of their entire student body during the course of the 2011-12 academic year. </w:t>
      </w:r>
      <w:r>
        <w:rPr>
          <w:rFonts w:ascii="Arial" w:hAnsi="Arial" w:cs="Arial"/>
        </w:rPr>
        <w:t>The comprehensive review also revealed:</w:t>
      </w:r>
    </w:p>
    <w:p w14:paraId="0EFE12F5" w14:textId="235067BA" w:rsidR="00C97915" w:rsidRPr="00E63BBA" w:rsidRDefault="00C97915" w:rsidP="00C97915">
      <w:pPr>
        <w:pStyle w:val="ListParagraph"/>
        <w:numPr>
          <w:ilvl w:val="0"/>
          <w:numId w:val="6"/>
        </w:numPr>
        <w:spacing w:after="0" w:line="240" w:lineRule="auto"/>
        <w:rPr>
          <w:rFonts w:ascii="Arial" w:hAnsi="Arial" w:cs="Arial"/>
        </w:rPr>
      </w:pPr>
      <w:r w:rsidRPr="00E63BBA">
        <w:rPr>
          <w:rFonts w:ascii="Arial" w:hAnsi="Arial" w:cs="Arial"/>
        </w:rPr>
        <w:t xml:space="preserve">Nearly half of all </w:t>
      </w:r>
      <w:r w:rsidR="00E63BBA" w:rsidRPr="00E63BBA">
        <w:rPr>
          <w:rFonts w:ascii="Arial" w:hAnsi="Arial" w:cs="Arial"/>
        </w:rPr>
        <w:t>b</w:t>
      </w:r>
      <w:r w:rsidRPr="00E63BBA">
        <w:rPr>
          <w:rFonts w:ascii="Arial" w:hAnsi="Arial" w:cs="Arial"/>
        </w:rPr>
        <w:t xml:space="preserve">lack secondary charter school students attended one of the 270 charter schools that was hyper-segregated (80% </w:t>
      </w:r>
      <w:r w:rsidR="00E63BBA">
        <w:rPr>
          <w:rFonts w:ascii="Arial" w:hAnsi="Arial" w:cs="Arial"/>
        </w:rPr>
        <w:t>b</w:t>
      </w:r>
      <w:r w:rsidRPr="00E63BBA">
        <w:rPr>
          <w:rFonts w:ascii="Arial" w:hAnsi="Arial" w:cs="Arial"/>
        </w:rPr>
        <w:t xml:space="preserve">lack) and where the aggregate </w:t>
      </w:r>
      <w:r w:rsidR="00E63BBA" w:rsidRPr="00E63BBA">
        <w:rPr>
          <w:rFonts w:ascii="Arial" w:hAnsi="Arial" w:cs="Arial"/>
        </w:rPr>
        <w:t>b</w:t>
      </w:r>
      <w:r w:rsidRPr="00E63BBA">
        <w:rPr>
          <w:rFonts w:ascii="Arial" w:hAnsi="Arial" w:cs="Arial"/>
        </w:rPr>
        <w:t xml:space="preserve">lack suspension rate was 25%. </w:t>
      </w:r>
    </w:p>
    <w:p w14:paraId="442A0ACF" w14:textId="3F99CD6E" w:rsidR="00C97915" w:rsidRPr="00E63BBA" w:rsidRDefault="00C97915" w:rsidP="00C97915">
      <w:pPr>
        <w:pStyle w:val="ListParagraph"/>
        <w:numPr>
          <w:ilvl w:val="0"/>
          <w:numId w:val="6"/>
        </w:numPr>
        <w:spacing w:after="0" w:line="240" w:lineRule="auto"/>
        <w:rPr>
          <w:rFonts w:ascii="Arial" w:hAnsi="Arial" w:cs="Arial"/>
        </w:rPr>
      </w:pPr>
      <w:r w:rsidRPr="00E63BBA">
        <w:rPr>
          <w:rFonts w:ascii="Arial" w:hAnsi="Arial" w:cs="Arial"/>
        </w:rPr>
        <w:t xml:space="preserve">More than 500 charter schools suspended </w:t>
      </w:r>
      <w:r w:rsidR="00E63BBA" w:rsidRPr="00E63BBA">
        <w:rPr>
          <w:rFonts w:ascii="Arial" w:hAnsi="Arial" w:cs="Arial"/>
        </w:rPr>
        <w:t>b</w:t>
      </w:r>
      <w:r w:rsidRPr="00E63BBA">
        <w:rPr>
          <w:rFonts w:ascii="Arial" w:hAnsi="Arial" w:cs="Arial"/>
        </w:rPr>
        <w:t xml:space="preserve">lack charter students at a rate that was at least 10 percentage points higher than </w:t>
      </w:r>
      <w:r w:rsidR="00E63BBA">
        <w:rPr>
          <w:rFonts w:ascii="Arial" w:hAnsi="Arial" w:cs="Arial"/>
        </w:rPr>
        <w:t>that of w</w:t>
      </w:r>
      <w:r w:rsidRPr="00E63BBA">
        <w:rPr>
          <w:rFonts w:ascii="Arial" w:hAnsi="Arial" w:cs="Arial"/>
        </w:rPr>
        <w:t xml:space="preserve">hite charter students. </w:t>
      </w:r>
    </w:p>
    <w:p w14:paraId="1BED7DD2" w14:textId="0AB4A398" w:rsidR="00C97915" w:rsidRPr="00E63BBA" w:rsidRDefault="00C97915" w:rsidP="00C97915">
      <w:pPr>
        <w:pStyle w:val="ListParagraph"/>
        <w:numPr>
          <w:ilvl w:val="0"/>
          <w:numId w:val="6"/>
        </w:numPr>
        <w:spacing w:after="0" w:line="240" w:lineRule="auto"/>
        <w:rPr>
          <w:rFonts w:ascii="Arial" w:hAnsi="Arial" w:cs="Arial"/>
        </w:rPr>
      </w:pPr>
      <w:r w:rsidRPr="00E63BBA">
        <w:rPr>
          <w:rFonts w:ascii="Arial" w:hAnsi="Arial" w:cs="Arial"/>
        </w:rPr>
        <w:t>Even more disconcerting</w:t>
      </w:r>
      <w:r w:rsidR="00E63BBA">
        <w:rPr>
          <w:rFonts w:ascii="Arial" w:hAnsi="Arial" w:cs="Arial"/>
        </w:rPr>
        <w:t xml:space="preserve">, </w:t>
      </w:r>
      <w:r w:rsidRPr="00E63BBA">
        <w:rPr>
          <w:rFonts w:ascii="Arial" w:hAnsi="Arial" w:cs="Arial"/>
        </w:rPr>
        <w:t xml:space="preserve">1,093 charter schools suspended students with disabilities at a rate that was 10 or more percentage points higher than </w:t>
      </w:r>
      <w:r w:rsidR="00E63BBA" w:rsidRPr="00E63BBA">
        <w:rPr>
          <w:rFonts w:ascii="Arial" w:hAnsi="Arial" w:cs="Arial"/>
        </w:rPr>
        <w:t xml:space="preserve">that of </w:t>
      </w:r>
      <w:r w:rsidRPr="00E63BBA">
        <w:rPr>
          <w:rFonts w:ascii="Arial" w:hAnsi="Arial" w:cs="Arial"/>
        </w:rPr>
        <w:t xml:space="preserve">students without disabilities. </w:t>
      </w:r>
    </w:p>
    <w:p w14:paraId="010093DF" w14:textId="41A47A08" w:rsidR="00C97915" w:rsidRPr="00E63BBA" w:rsidRDefault="001E615D" w:rsidP="00C97915">
      <w:pPr>
        <w:pStyle w:val="ListParagraph"/>
        <w:numPr>
          <w:ilvl w:val="0"/>
          <w:numId w:val="6"/>
        </w:numPr>
        <w:spacing w:after="0" w:line="240" w:lineRule="auto"/>
        <w:rPr>
          <w:rFonts w:ascii="Arial" w:hAnsi="Arial" w:cs="Arial"/>
        </w:rPr>
      </w:pPr>
      <w:r>
        <w:rPr>
          <w:rFonts w:ascii="Arial" w:hAnsi="Arial" w:cs="Arial"/>
        </w:rPr>
        <w:t>P</w:t>
      </w:r>
      <w:r w:rsidR="00C97915" w:rsidRPr="00E63BBA">
        <w:rPr>
          <w:rFonts w:ascii="Arial" w:hAnsi="Arial" w:cs="Arial"/>
        </w:rPr>
        <w:t>erhaps most alarming</w:t>
      </w:r>
      <w:r w:rsidR="00E63BBA">
        <w:rPr>
          <w:rFonts w:ascii="Arial" w:hAnsi="Arial" w:cs="Arial"/>
        </w:rPr>
        <w:t xml:space="preserve">, </w:t>
      </w:r>
      <w:r w:rsidR="00C97915" w:rsidRPr="00E63BBA">
        <w:rPr>
          <w:rFonts w:ascii="Arial" w:hAnsi="Arial" w:cs="Arial"/>
        </w:rPr>
        <w:t>235 charter schools suspended more than 50% of their enro</w:t>
      </w:r>
      <w:r w:rsidR="00E63BBA" w:rsidRPr="00E63BBA">
        <w:rPr>
          <w:rFonts w:ascii="Arial" w:hAnsi="Arial" w:cs="Arial"/>
        </w:rPr>
        <w:t>lled students with disabilities.*</w:t>
      </w:r>
    </w:p>
    <w:p w14:paraId="263B3C8B" w14:textId="17391C05" w:rsidR="000C1A76" w:rsidRPr="00E63BBA" w:rsidRDefault="000C1A76" w:rsidP="00C16F99">
      <w:pPr>
        <w:spacing w:after="0"/>
        <w:rPr>
          <w:rFonts w:ascii="Arial" w:hAnsi="Arial" w:cs="Arial"/>
        </w:rPr>
      </w:pPr>
    </w:p>
    <w:p w14:paraId="737DA6DD" w14:textId="77777777" w:rsidR="00D424CA" w:rsidRDefault="00E63BBA" w:rsidP="00E63BBA">
      <w:pPr>
        <w:spacing w:after="0"/>
        <w:ind w:firstLine="720"/>
        <w:rPr>
          <w:rFonts w:ascii="Arial" w:hAnsi="Arial" w:cs="Arial"/>
        </w:rPr>
      </w:pPr>
      <w:r w:rsidRPr="00E63BBA">
        <w:rPr>
          <w:rFonts w:ascii="Arial" w:hAnsi="Arial" w:cs="Arial"/>
        </w:rPr>
        <w:t>“</w:t>
      </w:r>
      <w:r w:rsidR="00D424CA">
        <w:rPr>
          <w:rFonts w:ascii="Arial" w:hAnsi="Arial" w:cs="Arial"/>
        </w:rPr>
        <w:t xml:space="preserve">It’s disturbing to see so many of these schools still reporting such high suspension rates because that indicates charter leaders continue to pursue ‘broken windows,’ ‘no excuses’ and other forms of ‘zero tolerance’ discipline,” said Daniel Losen, the Center’s director and the study’s lead author. “And we know from decades of research </w:t>
      </w:r>
      <w:r w:rsidRPr="00E63BBA">
        <w:rPr>
          <w:rFonts w:ascii="Arial" w:hAnsi="Arial" w:cs="Arial"/>
        </w:rPr>
        <w:t>that frequently suspending children from school is counter-productive</w:t>
      </w:r>
      <w:r w:rsidR="00D424CA">
        <w:rPr>
          <w:rFonts w:ascii="Arial" w:hAnsi="Arial" w:cs="Arial"/>
        </w:rPr>
        <w:t>.”</w:t>
      </w:r>
    </w:p>
    <w:p w14:paraId="4BC564CB" w14:textId="77777777" w:rsidR="009521BA" w:rsidRDefault="009521BA" w:rsidP="00E63BBA">
      <w:pPr>
        <w:spacing w:after="0"/>
        <w:ind w:firstLine="720"/>
        <w:rPr>
          <w:rFonts w:ascii="Arial" w:hAnsi="Arial" w:cs="Arial"/>
        </w:rPr>
      </w:pPr>
    </w:p>
    <w:p w14:paraId="230BBB98" w14:textId="5DEA63FD" w:rsidR="00E63BBA" w:rsidRDefault="009521BA" w:rsidP="00E63BBA">
      <w:pPr>
        <w:spacing w:after="0"/>
        <w:ind w:firstLine="720"/>
        <w:rPr>
          <w:rFonts w:ascii="Arial" w:hAnsi="Arial" w:cs="Arial"/>
        </w:rPr>
      </w:pPr>
      <w:r>
        <w:rPr>
          <w:rFonts w:ascii="Arial" w:hAnsi="Arial" w:cs="Arial"/>
        </w:rPr>
        <w:t xml:space="preserve">While it would seem self-evident that kids don’t learn if they’re not in school, </w:t>
      </w:r>
      <w:r w:rsidR="001E615D">
        <w:rPr>
          <w:rFonts w:ascii="Arial" w:hAnsi="Arial" w:cs="Arial"/>
        </w:rPr>
        <w:t xml:space="preserve">extensive </w:t>
      </w:r>
      <w:r>
        <w:rPr>
          <w:rFonts w:ascii="Arial" w:hAnsi="Arial" w:cs="Arial"/>
        </w:rPr>
        <w:t>r</w:t>
      </w:r>
      <w:r w:rsidR="00E63BBA">
        <w:rPr>
          <w:rFonts w:ascii="Arial" w:hAnsi="Arial" w:cs="Arial"/>
        </w:rPr>
        <w:t xml:space="preserve">esearch has demonstrated that frequently </w:t>
      </w:r>
      <w:r w:rsidR="00E63BBA" w:rsidRPr="001B3F09">
        <w:rPr>
          <w:rFonts w:ascii="Arial" w:hAnsi="Arial" w:cs="Arial"/>
        </w:rPr>
        <w:t>suspend</w:t>
      </w:r>
      <w:r w:rsidR="00E63BBA">
        <w:rPr>
          <w:rFonts w:ascii="Arial" w:hAnsi="Arial" w:cs="Arial"/>
        </w:rPr>
        <w:t>ing</w:t>
      </w:r>
      <w:r w:rsidR="00E63BBA" w:rsidRPr="001B3F09">
        <w:rPr>
          <w:rFonts w:ascii="Arial" w:hAnsi="Arial" w:cs="Arial"/>
        </w:rPr>
        <w:t xml:space="preserve"> </w:t>
      </w:r>
      <w:r w:rsidR="00E63BBA">
        <w:rPr>
          <w:rFonts w:ascii="Arial" w:hAnsi="Arial" w:cs="Arial"/>
        </w:rPr>
        <w:t>students</w:t>
      </w:r>
      <w:r w:rsidR="00E63BBA" w:rsidRPr="001B3F09">
        <w:rPr>
          <w:rFonts w:ascii="Arial" w:hAnsi="Arial" w:cs="Arial"/>
        </w:rPr>
        <w:t xml:space="preserve"> for even minor infractions</w:t>
      </w:r>
      <w:r w:rsidR="00E63BBA">
        <w:rPr>
          <w:rFonts w:ascii="Arial" w:hAnsi="Arial" w:cs="Arial"/>
        </w:rPr>
        <w:t xml:space="preserve"> predicts </w:t>
      </w:r>
      <w:r w:rsidR="00E63BBA" w:rsidRPr="001B3F09">
        <w:rPr>
          <w:rFonts w:ascii="Arial" w:hAnsi="Arial" w:cs="Arial"/>
        </w:rPr>
        <w:t>lower academic achievement, high</w:t>
      </w:r>
      <w:r w:rsidR="00E63BBA">
        <w:rPr>
          <w:rFonts w:ascii="Arial" w:hAnsi="Arial" w:cs="Arial"/>
        </w:rPr>
        <w:t>er</w:t>
      </w:r>
      <w:r w:rsidR="00E63BBA" w:rsidRPr="001B3F09">
        <w:rPr>
          <w:rFonts w:ascii="Arial" w:hAnsi="Arial" w:cs="Arial"/>
        </w:rPr>
        <w:t xml:space="preserve"> dropout rates and too many kids being pushed onto a pathway to prison. Discipline data reported to the U.S. Department of Education by non-charter schools also has consistently shown that students of color and those with disabilities </w:t>
      </w:r>
      <w:r w:rsidR="00E63BBA">
        <w:rPr>
          <w:rFonts w:ascii="Arial" w:hAnsi="Arial" w:cs="Arial"/>
        </w:rPr>
        <w:t>are suspended at much higher rates</w:t>
      </w:r>
      <w:r w:rsidR="00E63BBA" w:rsidRPr="001B3F09">
        <w:rPr>
          <w:rFonts w:ascii="Arial" w:hAnsi="Arial" w:cs="Arial"/>
        </w:rPr>
        <w:t xml:space="preserve"> than white </w:t>
      </w:r>
      <w:r w:rsidR="00E63BBA">
        <w:rPr>
          <w:rFonts w:ascii="Arial" w:hAnsi="Arial" w:cs="Arial"/>
        </w:rPr>
        <w:t xml:space="preserve">students. </w:t>
      </w:r>
    </w:p>
    <w:p w14:paraId="53B0070F" w14:textId="77777777" w:rsidR="00E63BBA" w:rsidRDefault="00E63BBA" w:rsidP="00841E19">
      <w:pPr>
        <w:spacing w:after="0"/>
        <w:rPr>
          <w:rFonts w:ascii="Arial" w:hAnsi="Arial" w:cs="Arial"/>
        </w:rPr>
      </w:pPr>
    </w:p>
    <w:p w14:paraId="47D5A576" w14:textId="77777777" w:rsidR="009521BA" w:rsidRDefault="009521BA" w:rsidP="009521BA">
      <w:pPr>
        <w:spacing w:after="0"/>
        <w:ind w:firstLine="720"/>
        <w:rPr>
          <w:rFonts w:ascii="Arial" w:hAnsi="Arial" w:cs="Arial"/>
        </w:rPr>
      </w:pPr>
      <w:r>
        <w:rPr>
          <w:rFonts w:ascii="Arial" w:hAnsi="Arial" w:cs="Arial"/>
        </w:rPr>
        <w:t>A</w:t>
      </w:r>
      <w:r w:rsidRPr="001B3F09">
        <w:rPr>
          <w:rFonts w:ascii="Arial" w:hAnsi="Arial" w:cs="Arial"/>
        </w:rPr>
        <w:t>s is the case with non-charter schools, the new study makes clear that only a portion of the nation’s charter schools are enforcing harsh discipline policies. “In fact,” the analysis concludes, “more elementary charter schools met our definition of a ‘lower-suspending’ school than a ‘high-suspending</w:t>
      </w:r>
      <w:r>
        <w:rPr>
          <w:rFonts w:ascii="Arial" w:hAnsi="Arial" w:cs="Arial"/>
        </w:rPr>
        <w:t xml:space="preserve">’ </w:t>
      </w:r>
      <w:r w:rsidRPr="001B3F09">
        <w:rPr>
          <w:rFonts w:ascii="Arial" w:hAnsi="Arial" w:cs="Arial"/>
        </w:rPr>
        <w:t>school . . .”</w:t>
      </w:r>
      <w:r>
        <w:rPr>
          <w:rFonts w:ascii="Arial" w:hAnsi="Arial" w:cs="Arial"/>
        </w:rPr>
        <w:t xml:space="preserve"> </w:t>
      </w:r>
    </w:p>
    <w:p w14:paraId="6A39712A" w14:textId="77777777" w:rsidR="009521BA" w:rsidRDefault="009521BA" w:rsidP="00E63BBA">
      <w:pPr>
        <w:spacing w:after="0"/>
        <w:ind w:firstLine="720"/>
        <w:rPr>
          <w:rFonts w:ascii="Arial" w:hAnsi="Arial" w:cs="Arial"/>
        </w:rPr>
      </w:pPr>
    </w:p>
    <w:p w14:paraId="47095F10" w14:textId="32E31E0D" w:rsidR="00D424CA" w:rsidRDefault="00127CFF" w:rsidP="00E63BBA">
      <w:pPr>
        <w:spacing w:after="0"/>
        <w:ind w:firstLine="720"/>
        <w:rPr>
          <w:rFonts w:ascii="Arial" w:hAnsi="Arial" w:cs="Arial"/>
        </w:rPr>
      </w:pPr>
      <w:r>
        <w:rPr>
          <w:rFonts w:ascii="Arial" w:hAnsi="Arial" w:cs="Arial"/>
        </w:rPr>
        <w:t xml:space="preserve">For each racial group, the </w:t>
      </w:r>
      <w:r w:rsidR="001E615D">
        <w:rPr>
          <w:rFonts w:ascii="Arial" w:hAnsi="Arial" w:cs="Arial"/>
        </w:rPr>
        <w:t>c</w:t>
      </w:r>
      <w:r w:rsidR="00D424CA">
        <w:rPr>
          <w:rFonts w:ascii="Arial" w:hAnsi="Arial" w:cs="Arial"/>
        </w:rPr>
        <w:t xml:space="preserve">harter analysis </w:t>
      </w:r>
      <w:r w:rsidR="00CC26BD">
        <w:rPr>
          <w:rFonts w:ascii="Arial" w:hAnsi="Arial" w:cs="Arial"/>
        </w:rPr>
        <w:t xml:space="preserve">highlights the schools with the </w:t>
      </w:r>
      <w:r>
        <w:rPr>
          <w:rFonts w:ascii="Arial" w:hAnsi="Arial" w:cs="Arial"/>
        </w:rPr>
        <w:t>highest rates and greatest disparities</w:t>
      </w:r>
      <w:r w:rsidR="00D424CA">
        <w:rPr>
          <w:rFonts w:ascii="Arial" w:hAnsi="Arial" w:cs="Arial"/>
        </w:rPr>
        <w:t xml:space="preserve">. It includes a </w:t>
      </w:r>
      <w:r>
        <w:rPr>
          <w:rFonts w:ascii="Arial" w:hAnsi="Arial" w:cs="Arial"/>
        </w:rPr>
        <w:t>companion s</w:t>
      </w:r>
      <w:r w:rsidR="00841E19">
        <w:rPr>
          <w:rFonts w:ascii="Arial" w:hAnsi="Arial" w:cs="Arial"/>
        </w:rPr>
        <w:t xml:space="preserve">preadsheet </w:t>
      </w:r>
      <w:r w:rsidR="00D424CA">
        <w:rPr>
          <w:rFonts w:ascii="Arial" w:hAnsi="Arial" w:cs="Arial"/>
        </w:rPr>
        <w:t xml:space="preserve">that </w:t>
      </w:r>
      <w:r>
        <w:rPr>
          <w:rFonts w:ascii="Arial" w:hAnsi="Arial" w:cs="Arial"/>
        </w:rPr>
        <w:t xml:space="preserve">enables users to find and rank the suspension rates of charters in </w:t>
      </w:r>
      <w:r w:rsidR="00D424CA">
        <w:rPr>
          <w:rFonts w:ascii="Arial" w:hAnsi="Arial" w:cs="Arial"/>
        </w:rPr>
        <w:t xml:space="preserve">a particular state </w:t>
      </w:r>
      <w:r>
        <w:rPr>
          <w:rFonts w:ascii="Arial" w:hAnsi="Arial" w:cs="Arial"/>
        </w:rPr>
        <w:t>or across the nation.</w:t>
      </w:r>
    </w:p>
    <w:p w14:paraId="47A799E6" w14:textId="77777777" w:rsidR="00D424CA" w:rsidRDefault="00D424CA" w:rsidP="00E63BBA">
      <w:pPr>
        <w:spacing w:after="0"/>
        <w:ind w:firstLine="720"/>
        <w:rPr>
          <w:rFonts w:ascii="Arial" w:hAnsi="Arial" w:cs="Arial"/>
        </w:rPr>
      </w:pPr>
    </w:p>
    <w:p w14:paraId="03CC86DE" w14:textId="44767002" w:rsidR="008F7B5B" w:rsidRDefault="008F7B5B" w:rsidP="008F7B5B">
      <w:pPr>
        <w:spacing w:after="0"/>
        <w:ind w:firstLine="720"/>
        <w:rPr>
          <w:rFonts w:ascii="Arial" w:hAnsi="Arial" w:cs="Arial"/>
        </w:rPr>
      </w:pPr>
      <w:r>
        <w:rPr>
          <w:rFonts w:ascii="Arial" w:hAnsi="Arial" w:cs="Arial"/>
        </w:rPr>
        <w:t>The report describes in great detail the</w:t>
      </w:r>
      <w:r w:rsidRPr="001B3F09">
        <w:rPr>
          <w:rFonts w:ascii="Arial" w:hAnsi="Arial" w:cs="Arial"/>
        </w:rPr>
        <w:t xml:space="preserve"> wide variations in </w:t>
      </w:r>
      <w:r>
        <w:rPr>
          <w:rFonts w:ascii="Arial" w:hAnsi="Arial" w:cs="Arial"/>
        </w:rPr>
        <w:t xml:space="preserve">suspension rates among </w:t>
      </w:r>
      <w:r w:rsidRPr="001B3F09">
        <w:rPr>
          <w:rFonts w:ascii="Arial" w:hAnsi="Arial" w:cs="Arial"/>
        </w:rPr>
        <w:t xml:space="preserve">charter schools </w:t>
      </w:r>
      <w:r>
        <w:rPr>
          <w:rFonts w:ascii="Arial" w:hAnsi="Arial" w:cs="Arial"/>
        </w:rPr>
        <w:t xml:space="preserve">as well as between charters and non-charters. Although most of the differences with non-charters are not large, especially disconcerting is that charter schools at every grade configuration suspend students with disabilities at higher rates even though they enroll a lower percentage of such students. </w:t>
      </w:r>
    </w:p>
    <w:p w14:paraId="585EB5EF" w14:textId="77777777" w:rsidR="008F7B5B" w:rsidRDefault="008F7B5B" w:rsidP="00841E19">
      <w:pPr>
        <w:spacing w:after="0"/>
        <w:rPr>
          <w:rFonts w:ascii="Arial" w:hAnsi="Arial" w:cs="Arial"/>
        </w:rPr>
      </w:pPr>
    </w:p>
    <w:p w14:paraId="56488670" w14:textId="1D95824F" w:rsidR="007B260D" w:rsidRDefault="001E1C20" w:rsidP="008F7B5B">
      <w:pPr>
        <w:spacing w:after="0"/>
        <w:ind w:firstLine="720"/>
        <w:rPr>
          <w:rFonts w:ascii="Arial" w:hAnsi="Arial" w:cs="Arial"/>
        </w:rPr>
      </w:pPr>
      <w:r>
        <w:rPr>
          <w:rFonts w:ascii="Arial" w:hAnsi="Arial" w:cs="Arial"/>
        </w:rPr>
        <w:t>The</w:t>
      </w:r>
      <w:r w:rsidR="00E15BD5">
        <w:rPr>
          <w:rFonts w:ascii="Arial" w:hAnsi="Arial" w:cs="Arial"/>
        </w:rPr>
        <w:t xml:space="preserve"> report is</w:t>
      </w:r>
      <w:r>
        <w:rPr>
          <w:rFonts w:ascii="Arial" w:hAnsi="Arial" w:cs="Arial"/>
        </w:rPr>
        <w:t xml:space="preserve"> particularly</w:t>
      </w:r>
      <w:r w:rsidR="00E15BD5">
        <w:rPr>
          <w:rFonts w:ascii="Arial" w:hAnsi="Arial" w:cs="Arial"/>
        </w:rPr>
        <w:t xml:space="preserve"> timely as </w:t>
      </w:r>
      <w:r w:rsidR="00CC26BD">
        <w:rPr>
          <w:rFonts w:ascii="Arial" w:hAnsi="Arial" w:cs="Arial"/>
        </w:rPr>
        <w:t>the</w:t>
      </w:r>
      <w:r>
        <w:rPr>
          <w:rFonts w:ascii="Arial" w:hAnsi="Arial" w:cs="Arial"/>
        </w:rPr>
        <w:t xml:space="preserve"> federal</w:t>
      </w:r>
      <w:r w:rsidR="00CC26BD">
        <w:rPr>
          <w:rFonts w:ascii="Arial" w:hAnsi="Arial" w:cs="Arial"/>
        </w:rPr>
        <w:t xml:space="preserve"> Every Student Succ</w:t>
      </w:r>
      <w:r w:rsidR="00E15BD5">
        <w:rPr>
          <w:rFonts w:ascii="Arial" w:hAnsi="Arial" w:cs="Arial"/>
        </w:rPr>
        <w:t xml:space="preserve">eeds Act </w:t>
      </w:r>
      <w:r w:rsidR="00EA1BEE">
        <w:rPr>
          <w:rFonts w:ascii="Arial" w:hAnsi="Arial" w:cs="Arial"/>
        </w:rPr>
        <w:t xml:space="preserve">(ESSA) </w:t>
      </w:r>
      <w:r w:rsidR="00E15BD5">
        <w:rPr>
          <w:rFonts w:ascii="Arial" w:hAnsi="Arial" w:cs="Arial"/>
        </w:rPr>
        <w:t xml:space="preserve">calls upon states to take steps to improve learning conditions, including preventing the overuse of suspension. States laws that govern charter schools can exempt them from oversight. Therefore, a core recommendation is that state policymakers do not exempt charter schools when it comes to oversight or state laws designed to limit excessive use of suspensions. </w:t>
      </w:r>
    </w:p>
    <w:p w14:paraId="1382E56D" w14:textId="77777777" w:rsidR="00E15BD5" w:rsidRDefault="00E15BD5" w:rsidP="00841E19">
      <w:pPr>
        <w:spacing w:after="0"/>
        <w:rPr>
          <w:rFonts w:ascii="Arial" w:hAnsi="Arial" w:cs="Arial"/>
        </w:rPr>
      </w:pPr>
    </w:p>
    <w:p w14:paraId="037AE792" w14:textId="0EBFD29F" w:rsidR="00FC310D" w:rsidRPr="001B3F09" w:rsidRDefault="00E15BD5" w:rsidP="001E615D">
      <w:pPr>
        <w:spacing w:after="0"/>
        <w:ind w:firstLine="720"/>
        <w:rPr>
          <w:rFonts w:ascii="Arial" w:hAnsi="Arial" w:cs="Arial"/>
        </w:rPr>
      </w:pPr>
      <w:r>
        <w:rPr>
          <w:rFonts w:ascii="Arial" w:hAnsi="Arial" w:cs="Arial"/>
        </w:rPr>
        <w:t xml:space="preserve">In passing ESSA, Congress also gave </w:t>
      </w:r>
      <w:r w:rsidR="001E1C20">
        <w:rPr>
          <w:rFonts w:ascii="Arial" w:hAnsi="Arial" w:cs="Arial"/>
        </w:rPr>
        <w:t xml:space="preserve">each </w:t>
      </w:r>
      <w:r>
        <w:rPr>
          <w:rFonts w:ascii="Arial" w:hAnsi="Arial" w:cs="Arial"/>
        </w:rPr>
        <w:t>state more freedom to design their own</w:t>
      </w:r>
      <w:r w:rsidR="00841E19">
        <w:rPr>
          <w:rFonts w:ascii="Arial" w:hAnsi="Arial" w:cs="Arial"/>
        </w:rPr>
        <w:t xml:space="preserve"> school and district</w:t>
      </w:r>
      <w:r>
        <w:rPr>
          <w:rFonts w:ascii="Arial" w:hAnsi="Arial" w:cs="Arial"/>
        </w:rPr>
        <w:t xml:space="preserve"> accountability system. </w:t>
      </w:r>
      <w:r w:rsidR="00D84E64">
        <w:rPr>
          <w:rFonts w:ascii="Arial" w:hAnsi="Arial" w:cs="Arial"/>
        </w:rPr>
        <w:t>These accountability plans must</w:t>
      </w:r>
      <w:r w:rsidR="001E1C20">
        <w:rPr>
          <w:rFonts w:ascii="Arial" w:hAnsi="Arial" w:cs="Arial"/>
        </w:rPr>
        <w:t xml:space="preserve"> still</w:t>
      </w:r>
      <w:r w:rsidR="00D84E64">
        <w:rPr>
          <w:rFonts w:ascii="Arial" w:hAnsi="Arial" w:cs="Arial"/>
        </w:rPr>
        <w:t xml:space="preserve"> be submitted by every state</w:t>
      </w:r>
      <w:r w:rsidR="00841E19">
        <w:rPr>
          <w:rFonts w:ascii="Arial" w:hAnsi="Arial" w:cs="Arial"/>
        </w:rPr>
        <w:t xml:space="preserve"> for review by </w:t>
      </w:r>
      <w:r w:rsidR="001E1C20">
        <w:rPr>
          <w:rFonts w:ascii="Arial" w:hAnsi="Arial" w:cs="Arial"/>
        </w:rPr>
        <w:t xml:space="preserve">U.S. </w:t>
      </w:r>
      <w:r w:rsidR="001E615D">
        <w:rPr>
          <w:rFonts w:ascii="Arial" w:hAnsi="Arial" w:cs="Arial"/>
        </w:rPr>
        <w:t xml:space="preserve">Education </w:t>
      </w:r>
      <w:r w:rsidR="00841E19">
        <w:rPr>
          <w:rFonts w:ascii="Arial" w:hAnsi="Arial" w:cs="Arial"/>
        </w:rPr>
        <w:t>Secretary</w:t>
      </w:r>
      <w:r w:rsidR="001E615D">
        <w:rPr>
          <w:rFonts w:ascii="Arial" w:hAnsi="Arial" w:cs="Arial"/>
        </w:rPr>
        <w:t xml:space="preserve"> </w:t>
      </w:r>
      <w:r w:rsidR="00841E19">
        <w:rPr>
          <w:rFonts w:ascii="Arial" w:hAnsi="Arial" w:cs="Arial"/>
        </w:rPr>
        <w:t>John King</w:t>
      </w:r>
      <w:r w:rsidR="00D84E64">
        <w:rPr>
          <w:rFonts w:ascii="Arial" w:hAnsi="Arial" w:cs="Arial"/>
        </w:rPr>
        <w:t xml:space="preserve"> this coming fall. </w:t>
      </w:r>
      <w:r>
        <w:rPr>
          <w:rFonts w:ascii="Arial" w:hAnsi="Arial" w:cs="Arial"/>
        </w:rPr>
        <w:t xml:space="preserve">While a state could choose to monitor suspension rates, it </w:t>
      </w:r>
      <w:r w:rsidR="001E615D">
        <w:rPr>
          <w:rFonts w:ascii="Arial" w:hAnsi="Arial" w:cs="Arial"/>
        </w:rPr>
        <w:t xml:space="preserve">also </w:t>
      </w:r>
      <w:r>
        <w:rPr>
          <w:rFonts w:ascii="Arial" w:hAnsi="Arial" w:cs="Arial"/>
        </w:rPr>
        <w:t xml:space="preserve">could choose </w:t>
      </w:r>
      <w:r w:rsidR="00EA1BEE">
        <w:rPr>
          <w:rFonts w:ascii="Arial" w:hAnsi="Arial" w:cs="Arial"/>
        </w:rPr>
        <w:t>to do the minimum about discipline</w:t>
      </w:r>
      <w:r w:rsidR="00D84E64">
        <w:rPr>
          <w:rFonts w:ascii="Arial" w:hAnsi="Arial" w:cs="Arial"/>
        </w:rPr>
        <w:t xml:space="preserve">, including exempt charter schools. </w:t>
      </w:r>
      <w:r w:rsidR="00FC310D" w:rsidRPr="001B3F09">
        <w:rPr>
          <w:rFonts w:ascii="Arial" w:hAnsi="Arial" w:cs="Arial"/>
        </w:rPr>
        <w:t xml:space="preserve">A related </w:t>
      </w:r>
      <w:r w:rsidR="00D84E64">
        <w:rPr>
          <w:rFonts w:ascii="Arial" w:hAnsi="Arial" w:cs="Arial"/>
        </w:rPr>
        <w:t xml:space="preserve">concern </w:t>
      </w:r>
      <w:r w:rsidR="00FC310D" w:rsidRPr="001B3F09">
        <w:rPr>
          <w:rFonts w:ascii="Arial" w:hAnsi="Arial" w:cs="Arial"/>
        </w:rPr>
        <w:t xml:space="preserve">is that </w:t>
      </w:r>
      <w:r w:rsidR="001E1C20">
        <w:rPr>
          <w:rFonts w:ascii="Arial" w:hAnsi="Arial" w:cs="Arial"/>
        </w:rPr>
        <w:t>some of the highest suspending</w:t>
      </w:r>
      <w:r w:rsidR="00FC310D" w:rsidRPr="001B3F09">
        <w:rPr>
          <w:rFonts w:ascii="Arial" w:hAnsi="Arial" w:cs="Arial"/>
        </w:rPr>
        <w:t xml:space="preserve"> charters</w:t>
      </w:r>
      <w:r w:rsidR="001E1C20">
        <w:rPr>
          <w:rFonts w:ascii="Arial" w:hAnsi="Arial" w:cs="Arial"/>
        </w:rPr>
        <w:t xml:space="preserve"> schools</w:t>
      </w:r>
      <w:r w:rsidR="00FC310D" w:rsidRPr="001B3F09">
        <w:rPr>
          <w:rFonts w:ascii="Arial" w:hAnsi="Arial" w:cs="Arial"/>
        </w:rPr>
        <w:t xml:space="preserve"> </w:t>
      </w:r>
      <w:r w:rsidR="00D84E64">
        <w:rPr>
          <w:rFonts w:ascii="Arial" w:hAnsi="Arial" w:cs="Arial"/>
        </w:rPr>
        <w:t>may be</w:t>
      </w:r>
      <w:r w:rsidR="00FC310D" w:rsidRPr="001B3F09">
        <w:rPr>
          <w:rFonts w:ascii="Arial" w:hAnsi="Arial" w:cs="Arial"/>
        </w:rPr>
        <w:t xml:space="preserve"> overlooked </w:t>
      </w:r>
      <w:r w:rsidR="001E1C20">
        <w:rPr>
          <w:rFonts w:ascii="Arial" w:hAnsi="Arial" w:cs="Arial"/>
        </w:rPr>
        <w:t xml:space="preserve">simply </w:t>
      </w:r>
      <w:r w:rsidR="00FC310D" w:rsidRPr="001B3F09">
        <w:rPr>
          <w:rFonts w:ascii="Arial" w:hAnsi="Arial" w:cs="Arial"/>
        </w:rPr>
        <w:t xml:space="preserve">because they </w:t>
      </w:r>
      <w:r w:rsidR="00D84E64">
        <w:rPr>
          <w:rFonts w:ascii="Arial" w:hAnsi="Arial" w:cs="Arial"/>
        </w:rPr>
        <w:t>have a reputation as</w:t>
      </w:r>
      <w:r w:rsidR="00FC310D" w:rsidRPr="001B3F09">
        <w:rPr>
          <w:rFonts w:ascii="Arial" w:hAnsi="Arial" w:cs="Arial"/>
        </w:rPr>
        <w:t xml:space="preserve"> “high-performing schools.”</w:t>
      </w:r>
      <w:r w:rsidR="005D2638" w:rsidRPr="001B3F09">
        <w:rPr>
          <w:rFonts w:ascii="Arial" w:hAnsi="Arial" w:cs="Arial"/>
        </w:rPr>
        <w:t xml:space="preserve"> </w:t>
      </w:r>
    </w:p>
    <w:p w14:paraId="6FF3FA6B" w14:textId="77777777" w:rsidR="005D2638" w:rsidRPr="001B3F09" w:rsidRDefault="005D2638" w:rsidP="00C16F99">
      <w:pPr>
        <w:spacing w:after="0"/>
        <w:rPr>
          <w:rFonts w:ascii="Arial" w:hAnsi="Arial" w:cs="Arial"/>
        </w:rPr>
      </w:pPr>
    </w:p>
    <w:p w14:paraId="26159503" w14:textId="77777777" w:rsidR="008F7B5B" w:rsidRPr="009521BA" w:rsidRDefault="008F7B5B" w:rsidP="008F7B5B">
      <w:pPr>
        <w:spacing w:after="0"/>
        <w:ind w:firstLine="720"/>
        <w:rPr>
          <w:rFonts w:ascii="Arial" w:hAnsi="Arial" w:cs="Arial"/>
        </w:rPr>
      </w:pPr>
      <w:r w:rsidRPr="009521BA">
        <w:rPr>
          <w:rFonts w:ascii="Arial" w:hAnsi="Arial" w:cs="Arial"/>
        </w:rPr>
        <w:t>“</w:t>
      </w:r>
      <w:r>
        <w:rPr>
          <w:rFonts w:ascii="Arial" w:hAnsi="Arial" w:cs="Arial"/>
        </w:rPr>
        <w:t>T</w:t>
      </w:r>
      <w:r w:rsidRPr="009521BA">
        <w:rPr>
          <w:rFonts w:ascii="Arial" w:hAnsi="Arial" w:cs="Arial"/>
        </w:rPr>
        <w:t>he high</w:t>
      </w:r>
      <w:r>
        <w:rPr>
          <w:rFonts w:ascii="Arial" w:hAnsi="Arial" w:cs="Arial"/>
        </w:rPr>
        <w:t>-</w:t>
      </w:r>
      <w:r w:rsidRPr="009521BA">
        <w:rPr>
          <w:rFonts w:ascii="Arial" w:hAnsi="Arial" w:cs="Arial"/>
        </w:rPr>
        <w:t>suspending charters need not look very far to find much lower suspending charter schools</w:t>
      </w:r>
      <w:r>
        <w:rPr>
          <w:rFonts w:ascii="Arial" w:hAnsi="Arial" w:cs="Arial"/>
        </w:rPr>
        <w:t xml:space="preserve">,” Losen added. “So these findings elevate the need for oversight of charter schools and a continuing review for possible civil rights violations. </w:t>
      </w:r>
      <w:r w:rsidRPr="009521BA">
        <w:rPr>
          <w:rFonts w:ascii="Arial" w:hAnsi="Arial" w:cs="Arial"/>
        </w:rPr>
        <w:t xml:space="preserve">There should be no excuses for charter schools that fail to comply with civil rights laws.” </w:t>
      </w:r>
    </w:p>
    <w:p w14:paraId="4DC74ABA" w14:textId="77777777" w:rsidR="009A7281" w:rsidRDefault="009A7281" w:rsidP="00310934">
      <w:pPr>
        <w:spacing w:after="0"/>
        <w:jc w:val="center"/>
        <w:rPr>
          <w:rFonts w:ascii="Arial" w:hAnsi="Arial" w:cs="Arial"/>
        </w:rPr>
      </w:pPr>
    </w:p>
    <w:p w14:paraId="04F49C13" w14:textId="1194CEE6" w:rsidR="000C1A76" w:rsidRPr="001B3F09" w:rsidRDefault="00310934" w:rsidP="00310934">
      <w:pPr>
        <w:spacing w:after="0"/>
        <w:jc w:val="center"/>
        <w:rPr>
          <w:rFonts w:ascii="Arial" w:hAnsi="Arial" w:cs="Arial"/>
        </w:rPr>
      </w:pPr>
      <w:r>
        <w:rPr>
          <w:rFonts w:ascii="Arial" w:hAnsi="Arial" w:cs="Arial"/>
        </w:rPr>
        <w:t># # #</w:t>
      </w:r>
    </w:p>
    <w:p w14:paraId="16186FF4" w14:textId="77777777" w:rsidR="001B3F09" w:rsidRDefault="001B3F09" w:rsidP="001E1C20">
      <w:pPr>
        <w:spacing w:after="0"/>
        <w:rPr>
          <w:rFonts w:ascii="Arial" w:hAnsi="Arial" w:cs="Arial"/>
        </w:rPr>
      </w:pPr>
    </w:p>
    <w:p w14:paraId="7200C468" w14:textId="77777777" w:rsidR="007A03EF" w:rsidRPr="00310934" w:rsidRDefault="007A03EF" w:rsidP="007A03EF">
      <w:pPr>
        <w:spacing w:after="0"/>
        <w:ind w:firstLine="720"/>
        <w:rPr>
          <w:rFonts w:ascii="Arial" w:hAnsi="Arial" w:cs="Arial"/>
          <w:i/>
        </w:rPr>
      </w:pPr>
      <w:r w:rsidRPr="00310934">
        <w:rPr>
          <w:rFonts w:ascii="Arial" w:hAnsi="Arial" w:cs="Arial"/>
          <w:i/>
        </w:rPr>
        <w:t>The UCLA Civil Rights Project’s Center for Civil Rights Remedies is dedicated to improving educational opportunities and outcomes for children who have been discriminated against historically due to their race or ethnicity and who are frequently subjected to exclusionary practices such as disciplinary removal, over-representation in special education and reduced access to a college-prep curriculum.</w:t>
      </w:r>
    </w:p>
    <w:p w14:paraId="03E4C611" w14:textId="77777777" w:rsidR="009F420D" w:rsidRPr="00310934" w:rsidRDefault="009F420D" w:rsidP="00C16F99">
      <w:pPr>
        <w:spacing w:after="0"/>
        <w:rPr>
          <w:rFonts w:ascii="Arial" w:hAnsi="Arial" w:cs="Arial"/>
          <w:i/>
        </w:rPr>
      </w:pPr>
    </w:p>
    <w:p w14:paraId="7A8F1AC4" w14:textId="25572F15" w:rsidR="009F420D" w:rsidRPr="00974654" w:rsidRDefault="008F7B5B" w:rsidP="008F7B5B">
      <w:pPr>
        <w:pStyle w:val="ListParagraph"/>
        <w:numPr>
          <w:ilvl w:val="0"/>
          <w:numId w:val="8"/>
        </w:numPr>
        <w:spacing w:after="0"/>
        <w:rPr>
          <w:rFonts w:ascii="Arial" w:hAnsi="Arial" w:cs="Arial"/>
          <w:sz w:val="16"/>
          <w:szCs w:val="16"/>
        </w:rPr>
      </w:pPr>
      <w:r w:rsidRPr="00974654">
        <w:rPr>
          <w:rFonts w:ascii="Arial" w:hAnsi="Arial" w:cs="Arial"/>
          <w:sz w:val="16"/>
          <w:szCs w:val="16"/>
        </w:rPr>
        <w:t>This count includes schools with at least 50 students enrolled and excludes alt</w:t>
      </w:r>
      <w:r w:rsidR="00974654" w:rsidRPr="00974654">
        <w:rPr>
          <w:rFonts w:ascii="Arial" w:hAnsi="Arial" w:cs="Arial"/>
          <w:sz w:val="16"/>
          <w:szCs w:val="16"/>
        </w:rPr>
        <w:t xml:space="preserve">ernative </w:t>
      </w:r>
      <w:r w:rsidRPr="00974654">
        <w:rPr>
          <w:rFonts w:ascii="Arial" w:hAnsi="Arial" w:cs="Arial"/>
          <w:sz w:val="16"/>
          <w:szCs w:val="16"/>
        </w:rPr>
        <w:t>schools, schools identified as part of the juvenile justice system, virtual schools and schools that enrolled fewer than 10 students with disab</w:t>
      </w:r>
      <w:r w:rsidR="00235AFF">
        <w:rPr>
          <w:rFonts w:ascii="Arial" w:hAnsi="Arial" w:cs="Arial"/>
          <w:sz w:val="16"/>
          <w:szCs w:val="16"/>
        </w:rPr>
        <w:t xml:space="preserve">ilities. </w:t>
      </w:r>
      <w:r w:rsidRPr="00974654">
        <w:rPr>
          <w:rFonts w:ascii="Arial" w:hAnsi="Arial" w:cs="Arial"/>
          <w:sz w:val="16"/>
          <w:szCs w:val="16"/>
        </w:rPr>
        <w:t>Any school where rounding of the data or another error produced a suspension rate of more than 100% for a subgroup also was excluded.</w:t>
      </w:r>
    </w:p>
    <w:sectPr w:rsidR="009F420D" w:rsidRPr="00974654" w:rsidSect="001B3F09">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8F53E" w14:textId="77777777" w:rsidR="00F821C4" w:rsidRDefault="00F821C4" w:rsidP="00C97915">
      <w:pPr>
        <w:spacing w:after="0" w:line="240" w:lineRule="auto"/>
      </w:pPr>
      <w:r>
        <w:separator/>
      </w:r>
    </w:p>
  </w:endnote>
  <w:endnote w:type="continuationSeparator" w:id="0">
    <w:p w14:paraId="3A8A58CB" w14:textId="77777777" w:rsidR="00F821C4" w:rsidRDefault="00F821C4" w:rsidP="00C9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BBD2D" w14:textId="77777777" w:rsidR="00F821C4" w:rsidRDefault="00F821C4" w:rsidP="00C97915">
      <w:pPr>
        <w:spacing w:after="0" w:line="240" w:lineRule="auto"/>
      </w:pPr>
      <w:r>
        <w:separator/>
      </w:r>
    </w:p>
  </w:footnote>
  <w:footnote w:type="continuationSeparator" w:id="0">
    <w:p w14:paraId="69708F62" w14:textId="77777777" w:rsidR="00F821C4" w:rsidRDefault="00F821C4" w:rsidP="00C97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3B0"/>
    <w:multiLevelType w:val="hybridMultilevel"/>
    <w:tmpl w:val="DA02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37464"/>
    <w:multiLevelType w:val="hybridMultilevel"/>
    <w:tmpl w:val="053E62BA"/>
    <w:lvl w:ilvl="0" w:tplc="A92459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50B21"/>
    <w:multiLevelType w:val="hybridMultilevel"/>
    <w:tmpl w:val="82EC184A"/>
    <w:lvl w:ilvl="0" w:tplc="B6883494">
      <w:start w:val="30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C09B9"/>
    <w:multiLevelType w:val="hybridMultilevel"/>
    <w:tmpl w:val="28907720"/>
    <w:lvl w:ilvl="0" w:tplc="F07C8F8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2782A"/>
    <w:multiLevelType w:val="hybridMultilevel"/>
    <w:tmpl w:val="4A5AD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6E13E6"/>
    <w:multiLevelType w:val="hybridMultilevel"/>
    <w:tmpl w:val="44E09F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45CE2"/>
    <w:multiLevelType w:val="hybridMultilevel"/>
    <w:tmpl w:val="E1CA8692"/>
    <w:lvl w:ilvl="0" w:tplc="677C628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B12D1"/>
    <w:multiLevelType w:val="hybridMultilevel"/>
    <w:tmpl w:val="7C6A647A"/>
    <w:lvl w:ilvl="0" w:tplc="04A6C3DC">
      <w:start w:val="30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5A"/>
    <w:rsid w:val="00027102"/>
    <w:rsid w:val="00053BE7"/>
    <w:rsid w:val="00061E51"/>
    <w:rsid w:val="000839F2"/>
    <w:rsid w:val="000B25BD"/>
    <w:rsid w:val="000C1A76"/>
    <w:rsid w:val="000F596A"/>
    <w:rsid w:val="00107211"/>
    <w:rsid w:val="001138EF"/>
    <w:rsid w:val="00127CFF"/>
    <w:rsid w:val="001437BE"/>
    <w:rsid w:val="001445AD"/>
    <w:rsid w:val="00147DFA"/>
    <w:rsid w:val="0015311B"/>
    <w:rsid w:val="001604ED"/>
    <w:rsid w:val="00160B40"/>
    <w:rsid w:val="001B0E38"/>
    <w:rsid w:val="001B3F09"/>
    <w:rsid w:val="001D2DAD"/>
    <w:rsid w:val="001E18C8"/>
    <w:rsid w:val="001E1C20"/>
    <w:rsid w:val="001E615D"/>
    <w:rsid w:val="001F51AB"/>
    <w:rsid w:val="00224DF6"/>
    <w:rsid w:val="00231854"/>
    <w:rsid w:val="00235AFF"/>
    <w:rsid w:val="002638BA"/>
    <w:rsid w:val="0027528F"/>
    <w:rsid w:val="00284228"/>
    <w:rsid w:val="002A1A2F"/>
    <w:rsid w:val="002B4404"/>
    <w:rsid w:val="002C7EBF"/>
    <w:rsid w:val="002E512E"/>
    <w:rsid w:val="003072EF"/>
    <w:rsid w:val="00310934"/>
    <w:rsid w:val="003144D6"/>
    <w:rsid w:val="00331C60"/>
    <w:rsid w:val="00342058"/>
    <w:rsid w:val="00355268"/>
    <w:rsid w:val="00370D3A"/>
    <w:rsid w:val="00382510"/>
    <w:rsid w:val="00395822"/>
    <w:rsid w:val="003A2436"/>
    <w:rsid w:val="003E1985"/>
    <w:rsid w:val="003F49AF"/>
    <w:rsid w:val="00405690"/>
    <w:rsid w:val="00455ECB"/>
    <w:rsid w:val="0047679E"/>
    <w:rsid w:val="004802DC"/>
    <w:rsid w:val="00484337"/>
    <w:rsid w:val="00496648"/>
    <w:rsid w:val="004C722B"/>
    <w:rsid w:val="004C794A"/>
    <w:rsid w:val="004C7FDC"/>
    <w:rsid w:val="004D75C2"/>
    <w:rsid w:val="004E00CF"/>
    <w:rsid w:val="004E2CEF"/>
    <w:rsid w:val="004E71D5"/>
    <w:rsid w:val="004F1682"/>
    <w:rsid w:val="005065F9"/>
    <w:rsid w:val="005076A7"/>
    <w:rsid w:val="005210C2"/>
    <w:rsid w:val="005529E5"/>
    <w:rsid w:val="005602EC"/>
    <w:rsid w:val="005703F9"/>
    <w:rsid w:val="00573252"/>
    <w:rsid w:val="00591E2B"/>
    <w:rsid w:val="00596935"/>
    <w:rsid w:val="005969BA"/>
    <w:rsid w:val="005B1BE3"/>
    <w:rsid w:val="005C25BB"/>
    <w:rsid w:val="005D2638"/>
    <w:rsid w:val="005E325B"/>
    <w:rsid w:val="005E5EAB"/>
    <w:rsid w:val="005F563B"/>
    <w:rsid w:val="005F6B84"/>
    <w:rsid w:val="005F77C0"/>
    <w:rsid w:val="006200AE"/>
    <w:rsid w:val="0062106B"/>
    <w:rsid w:val="00624C48"/>
    <w:rsid w:val="006305AC"/>
    <w:rsid w:val="0063614E"/>
    <w:rsid w:val="006377D4"/>
    <w:rsid w:val="0064759A"/>
    <w:rsid w:val="00650269"/>
    <w:rsid w:val="00694D30"/>
    <w:rsid w:val="00696D49"/>
    <w:rsid w:val="006A5FF7"/>
    <w:rsid w:val="006B03A4"/>
    <w:rsid w:val="006B5E91"/>
    <w:rsid w:val="006C3F43"/>
    <w:rsid w:val="0072623E"/>
    <w:rsid w:val="00762190"/>
    <w:rsid w:val="0076574E"/>
    <w:rsid w:val="00767DBC"/>
    <w:rsid w:val="0078639D"/>
    <w:rsid w:val="007A03EF"/>
    <w:rsid w:val="007B1D9F"/>
    <w:rsid w:val="007B260D"/>
    <w:rsid w:val="007B337B"/>
    <w:rsid w:val="007B3947"/>
    <w:rsid w:val="007B411D"/>
    <w:rsid w:val="007C7024"/>
    <w:rsid w:val="007F0135"/>
    <w:rsid w:val="00802E5A"/>
    <w:rsid w:val="00841E19"/>
    <w:rsid w:val="0084515E"/>
    <w:rsid w:val="008502F5"/>
    <w:rsid w:val="00861E78"/>
    <w:rsid w:val="0086412F"/>
    <w:rsid w:val="008905C7"/>
    <w:rsid w:val="00897145"/>
    <w:rsid w:val="008A538B"/>
    <w:rsid w:val="008B6C9C"/>
    <w:rsid w:val="008E1DCA"/>
    <w:rsid w:val="008F48B3"/>
    <w:rsid w:val="008F7B5B"/>
    <w:rsid w:val="009016DD"/>
    <w:rsid w:val="00910039"/>
    <w:rsid w:val="009521BA"/>
    <w:rsid w:val="00974654"/>
    <w:rsid w:val="00982C39"/>
    <w:rsid w:val="00993202"/>
    <w:rsid w:val="00995ABE"/>
    <w:rsid w:val="009A7281"/>
    <w:rsid w:val="009F420D"/>
    <w:rsid w:val="00A02AB5"/>
    <w:rsid w:val="00A0634D"/>
    <w:rsid w:val="00A072D3"/>
    <w:rsid w:val="00A14FAA"/>
    <w:rsid w:val="00A20487"/>
    <w:rsid w:val="00A2134E"/>
    <w:rsid w:val="00A240B1"/>
    <w:rsid w:val="00A31AA2"/>
    <w:rsid w:val="00A57D86"/>
    <w:rsid w:val="00A60BEE"/>
    <w:rsid w:val="00A6623F"/>
    <w:rsid w:val="00A72FDF"/>
    <w:rsid w:val="00A76F5E"/>
    <w:rsid w:val="00A830BA"/>
    <w:rsid w:val="00A83BEF"/>
    <w:rsid w:val="00AF590A"/>
    <w:rsid w:val="00B12B4A"/>
    <w:rsid w:val="00B34679"/>
    <w:rsid w:val="00B40A44"/>
    <w:rsid w:val="00B428C6"/>
    <w:rsid w:val="00B53D19"/>
    <w:rsid w:val="00B760F4"/>
    <w:rsid w:val="00B86B63"/>
    <w:rsid w:val="00B93B7B"/>
    <w:rsid w:val="00BA02EC"/>
    <w:rsid w:val="00BA345C"/>
    <w:rsid w:val="00BB1F7E"/>
    <w:rsid w:val="00BB77C1"/>
    <w:rsid w:val="00BC792A"/>
    <w:rsid w:val="00BF1DBD"/>
    <w:rsid w:val="00BF3891"/>
    <w:rsid w:val="00BF6199"/>
    <w:rsid w:val="00C037AE"/>
    <w:rsid w:val="00C16F99"/>
    <w:rsid w:val="00C30ED7"/>
    <w:rsid w:val="00C33385"/>
    <w:rsid w:val="00C33EE6"/>
    <w:rsid w:val="00C42D54"/>
    <w:rsid w:val="00C51ED7"/>
    <w:rsid w:val="00C603A4"/>
    <w:rsid w:val="00C609A6"/>
    <w:rsid w:val="00C64620"/>
    <w:rsid w:val="00C80585"/>
    <w:rsid w:val="00C85551"/>
    <w:rsid w:val="00C85783"/>
    <w:rsid w:val="00C96728"/>
    <w:rsid w:val="00C97915"/>
    <w:rsid w:val="00CA76A1"/>
    <w:rsid w:val="00CA7CDF"/>
    <w:rsid w:val="00CC26BD"/>
    <w:rsid w:val="00CD715E"/>
    <w:rsid w:val="00CF7615"/>
    <w:rsid w:val="00D00CC6"/>
    <w:rsid w:val="00D03522"/>
    <w:rsid w:val="00D12CEA"/>
    <w:rsid w:val="00D27217"/>
    <w:rsid w:val="00D3152B"/>
    <w:rsid w:val="00D31B43"/>
    <w:rsid w:val="00D35B3B"/>
    <w:rsid w:val="00D36982"/>
    <w:rsid w:val="00D424CA"/>
    <w:rsid w:val="00D477E7"/>
    <w:rsid w:val="00D7256C"/>
    <w:rsid w:val="00D77F57"/>
    <w:rsid w:val="00D84E64"/>
    <w:rsid w:val="00D96223"/>
    <w:rsid w:val="00DA2D1A"/>
    <w:rsid w:val="00DA43FD"/>
    <w:rsid w:val="00DB1FF9"/>
    <w:rsid w:val="00E15BD5"/>
    <w:rsid w:val="00E33F69"/>
    <w:rsid w:val="00E52E69"/>
    <w:rsid w:val="00E60F51"/>
    <w:rsid w:val="00E63689"/>
    <w:rsid w:val="00E63BBA"/>
    <w:rsid w:val="00E7554F"/>
    <w:rsid w:val="00E81550"/>
    <w:rsid w:val="00E841C1"/>
    <w:rsid w:val="00EA1BEE"/>
    <w:rsid w:val="00EA1EF2"/>
    <w:rsid w:val="00EA3B4D"/>
    <w:rsid w:val="00EB4848"/>
    <w:rsid w:val="00EC38EB"/>
    <w:rsid w:val="00F07D94"/>
    <w:rsid w:val="00F10253"/>
    <w:rsid w:val="00F1720B"/>
    <w:rsid w:val="00F21D25"/>
    <w:rsid w:val="00F248AB"/>
    <w:rsid w:val="00F821C4"/>
    <w:rsid w:val="00F85CEE"/>
    <w:rsid w:val="00F97C1C"/>
    <w:rsid w:val="00FA42D0"/>
    <w:rsid w:val="00FB3007"/>
    <w:rsid w:val="00FB525F"/>
    <w:rsid w:val="00FC310D"/>
    <w:rsid w:val="00FF2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4C064"/>
  <w15:docId w15:val="{ED84D061-0542-45E9-A3B3-C8228296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FDF"/>
    <w:pPr>
      <w:ind w:left="720"/>
      <w:contextualSpacing/>
    </w:pPr>
  </w:style>
  <w:style w:type="paragraph" w:styleId="BalloonText">
    <w:name w:val="Balloon Text"/>
    <w:basedOn w:val="Normal"/>
    <w:link w:val="BalloonTextChar"/>
    <w:uiPriority w:val="99"/>
    <w:semiHidden/>
    <w:unhideWhenUsed/>
    <w:rsid w:val="005F7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C0"/>
    <w:rPr>
      <w:rFonts w:ascii="Tahoma" w:hAnsi="Tahoma" w:cs="Tahoma"/>
      <w:sz w:val="16"/>
      <w:szCs w:val="16"/>
    </w:rPr>
  </w:style>
  <w:style w:type="character" w:styleId="CommentReference">
    <w:name w:val="annotation reference"/>
    <w:basedOn w:val="DefaultParagraphFont"/>
    <w:uiPriority w:val="99"/>
    <w:semiHidden/>
    <w:unhideWhenUsed/>
    <w:rsid w:val="00D03522"/>
    <w:rPr>
      <w:sz w:val="16"/>
      <w:szCs w:val="16"/>
    </w:rPr>
  </w:style>
  <w:style w:type="paragraph" w:styleId="CommentText">
    <w:name w:val="annotation text"/>
    <w:basedOn w:val="Normal"/>
    <w:link w:val="CommentTextChar"/>
    <w:uiPriority w:val="99"/>
    <w:semiHidden/>
    <w:unhideWhenUsed/>
    <w:rsid w:val="00D03522"/>
    <w:pPr>
      <w:spacing w:line="240" w:lineRule="auto"/>
    </w:pPr>
    <w:rPr>
      <w:sz w:val="20"/>
      <w:szCs w:val="20"/>
    </w:rPr>
  </w:style>
  <w:style w:type="character" w:customStyle="1" w:styleId="CommentTextChar">
    <w:name w:val="Comment Text Char"/>
    <w:basedOn w:val="DefaultParagraphFont"/>
    <w:link w:val="CommentText"/>
    <w:uiPriority w:val="99"/>
    <w:semiHidden/>
    <w:rsid w:val="00D03522"/>
    <w:rPr>
      <w:sz w:val="20"/>
      <w:szCs w:val="20"/>
    </w:rPr>
  </w:style>
  <w:style w:type="paragraph" w:styleId="CommentSubject">
    <w:name w:val="annotation subject"/>
    <w:basedOn w:val="CommentText"/>
    <w:next w:val="CommentText"/>
    <w:link w:val="CommentSubjectChar"/>
    <w:uiPriority w:val="99"/>
    <w:semiHidden/>
    <w:unhideWhenUsed/>
    <w:rsid w:val="00D03522"/>
    <w:rPr>
      <w:b/>
      <w:bCs/>
    </w:rPr>
  </w:style>
  <w:style w:type="character" w:customStyle="1" w:styleId="CommentSubjectChar">
    <w:name w:val="Comment Subject Char"/>
    <w:basedOn w:val="CommentTextChar"/>
    <w:link w:val="CommentSubject"/>
    <w:uiPriority w:val="99"/>
    <w:semiHidden/>
    <w:rsid w:val="00D03522"/>
    <w:rPr>
      <w:b/>
      <w:bCs/>
      <w:sz w:val="20"/>
      <w:szCs w:val="20"/>
    </w:rPr>
  </w:style>
  <w:style w:type="character" w:styleId="Hyperlink">
    <w:name w:val="Hyperlink"/>
    <w:basedOn w:val="DefaultParagraphFont"/>
    <w:uiPriority w:val="99"/>
    <w:unhideWhenUsed/>
    <w:rsid w:val="00B53D19"/>
    <w:rPr>
      <w:color w:val="0000FF" w:themeColor="hyperlink"/>
      <w:u w:val="single"/>
    </w:rPr>
  </w:style>
  <w:style w:type="character" w:styleId="FollowedHyperlink">
    <w:name w:val="FollowedHyperlink"/>
    <w:basedOn w:val="DefaultParagraphFont"/>
    <w:uiPriority w:val="99"/>
    <w:semiHidden/>
    <w:unhideWhenUsed/>
    <w:rsid w:val="00B53D19"/>
    <w:rPr>
      <w:color w:val="800080" w:themeColor="followedHyperlink"/>
      <w:u w:val="single"/>
    </w:rPr>
  </w:style>
  <w:style w:type="paragraph" w:styleId="EndnoteText">
    <w:name w:val="endnote text"/>
    <w:basedOn w:val="Normal"/>
    <w:link w:val="EndnoteTextChar"/>
    <w:uiPriority w:val="99"/>
    <w:unhideWhenUsed/>
    <w:rsid w:val="00C97915"/>
    <w:pPr>
      <w:spacing w:after="0"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C97915"/>
    <w:rPr>
      <w:rFonts w:eastAsiaTheme="minorEastAsia"/>
      <w:sz w:val="24"/>
      <w:szCs w:val="24"/>
    </w:rPr>
  </w:style>
  <w:style w:type="character" w:styleId="EndnoteReference">
    <w:name w:val="endnote reference"/>
    <w:basedOn w:val="DefaultParagraphFont"/>
    <w:uiPriority w:val="99"/>
    <w:unhideWhenUsed/>
    <w:rsid w:val="00C97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004E5-16DE-45FD-ADDC-B4124A62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Black</dc:creator>
  <cp:lastModifiedBy>Norman Black</cp:lastModifiedBy>
  <cp:revision>3</cp:revision>
  <cp:lastPrinted>2016-03-10T14:12:00Z</cp:lastPrinted>
  <dcterms:created xsi:type="dcterms:W3CDTF">2016-03-11T17:34:00Z</dcterms:created>
  <dcterms:modified xsi:type="dcterms:W3CDTF">2016-03-11T17:37:00Z</dcterms:modified>
</cp:coreProperties>
</file>